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B85B5" w14:textId="77777777" w:rsidR="008A1C98" w:rsidRDefault="008A1C98" w:rsidP="0063247C">
      <w:pPr>
        <w:spacing w:after="0" w:line="240" w:lineRule="auto"/>
        <w:rPr>
          <w:b/>
        </w:rPr>
      </w:pPr>
      <w:r>
        <w:rPr>
          <w:b/>
        </w:rPr>
        <w:t>Contra Costa College</w:t>
      </w:r>
    </w:p>
    <w:p w14:paraId="1B453ADC" w14:textId="06749557" w:rsidR="00B35F2D" w:rsidRDefault="008A1C98" w:rsidP="0063247C">
      <w:pPr>
        <w:spacing w:after="0" w:line="240" w:lineRule="auto"/>
        <w:rPr>
          <w:b/>
        </w:rPr>
      </w:pPr>
      <w:r>
        <w:rPr>
          <w:b/>
        </w:rPr>
        <w:t>Associate in Arts in Spanish for Transfer Narrative</w:t>
      </w:r>
    </w:p>
    <w:p w14:paraId="49EFD60C" w14:textId="77777777" w:rsidR="008A1C98" w:rsidRDefault="008A1C98" w:rsidP="0063247C">
      <w:pPr>
        <w:spacing w:after="0" w:line="240" w:lineRule="auto"/>
        <w:rPr>
          <w:b/>
        </w:rPr>
      </w:pPr>
    </w:p>
    <w:p w14:paraId="10F3792E" w14:textId="4191EC3E" w:rsidR="00133B5E" w:rsidRPr="0063247C" w:rsidRDefault="008A1C98">
      <w:pPr>
        <w:rPr>
          <w:b/>
          <w:u w:val="single"/>
        </w:rPr>
      </w:pPr>
      <w:r w:rsidRPr="0063247C">
        <w:rPr>
          <w:b/>
          <w:u w:val="single"/>
        </w:rPr>
        <w:t xml:space="preserve">ITEM 1: </w:t>
      </w:r>
      <w:r w:rsidR="00133B5E" w:rsidRPr="0063247C">
        <w:rPr>
          <w:b/>
          <w:u w:val="single"/>
        </w:rPr>
        <w:t>GO</w:t>
      </w:r>
      <w:r w:rsidRPr="0063247C">
        <w:rPr>
          <w:b/>
          <w:u w:val="single"/>
        </w:rPr>
        <w:t>A</w:t>
      </w:r>
      <w:r w:rsidR="00133B5E" w:rsidRPr="0063247C">
        <w:rPr>
          <w:b/>
          <w:u w:val="single"/>
        </w:rPr>
        <w:t>LS AND OBJECTIVES</w:t>
      </w:r>
    </w:p>
    <w:p w14:paraId="677CA5FC" w14:textId="7E812796" w:rsidR="00A722F6" w:rsidRDefault="006C745A">
      <w:r>
        <w:t xml:space="preserve">The Associate in Arts in Spanish for Transfer </w:t>
      </w:r>
      <w:r w:rsidR="00EF76D1">
        <w:t xml:space="preserve">(AA-T) degree </w:t>
      </w:r>
      <w:r>
        <w:t>is designed to prepare students to complete the baccalaureate degree in Spanish or similar major upon transferring into the C</w:t>
      </w:r>
      <w:r w:rsidR="00EF76D1">
        <w:t xml:space="preserve">alifornia </w:t>
      </w:r>
      <w:r>
        <w:t>S</w:t>
      </w:r>
      <w:r w:rsidR="00EF76D1">
        <w:t xml:space="preserve">tate </w:t>
      </w:r>
      <w:r>
        <w:t>U</w:t>
      </w:r>
      <w:r w:rsidR="00EF76D1">
        <w:t>niversity (CSU)</w:t>
      </w:r>
      <w:r>
        <w:t xml:space="preserve"> system. </w:t>
      </w:r>
    </w:p>
    <w:p w14:paraId="66B6C15E" w14:textId="50B77517" w:rsidR="007271CC" w:rsidRDefault="006C745A">
      <w:r>
        <w:t xml:space="preserve">The </w:t>
      </w:r>
      <w:r w:rsidR="00EF76D1">
        <w:t>AA-T</w:t>
      </w:r>
      <w:r w:rsidR="0063247C">
        <w:t xml:space="preserve"> </w:t>
      </w:r>
      <w:r>
        <w:t xml:space="preserve">in Spanish provides a comprehensive foundation in </w:t>
      </w:r>
      <w:r w:rsidR="006A002E">
        <w:t xml:space="preserve">the </w:t>
      </w:r>
      <w:r>
        <w:t>Spanish language. The degree ensures the development of listening, reading, writing, and speaking skills; examining important contributions to Spanish language literature, new ideas from the Spanish speaking world, and cultivating an openness to new ideas and an informed appreciation of S</w:t>
      </w:r>
      <w:r w:rsidR="00133B5E">
        <w:t>pan</w:t>
      </w:r>
      <w:r>
        <w:t>i</w:t>
      </w:r>
      <w:r w:rsidR="00133B5E">
        <w:t>s</w:t>
      </w:r>
      <w:r>
        <w:t>h speaking cultures.</w:t>
      </w:r>
      <w:r w:rsidR="007271CC">
        <w:t xml:space="preserve"> This program is designed to meet transfer requirements as well as provide an opportunity for personal development and career growth.</w:t>
      </w:r>
    </w:p>
    <w:p w14:paraId="0C2530A8" w14:textId="70C3500D" w:rsidR="006C745A" w:rsidRDefault="006C745A">
      <w:r w:rsidRPr="0063247C">
        <w:rPr>
          <w:b/>
        </w:rPr>
        <w:t>Program Learning Outcomes</w:t>
      </w:r>
    </w:p>
    <w:p w14:paraId="09C85A07" w14:textId="77777777" w:rsidR="00616DDE" w:rsidRDefault="007271CC">
      <w:r>
        <w:t>Students who complete the program</w:t>
      </w:r>
      <w:r w:rsidR="00074202">
        <w:t xml:space="preserve"> will </w:t>
      </w:r>
      <w:r w:rsidR="00616DDE">
        <w:t>be able to:</w:t>
      </w:r>
    </w:p>
    <w:p w14:paraId="3778450F" w14:textId="674BC51E" w:rsidR="004D7C63" w:rsidRDefault="00616DDE">
      <w:r>
        <w:t>1. D</w:t>
      </w:r>
      <w:r w:rsidR="001163D6">
        <w:t xml:space="preserve">emonstrate </w:t>
      </w:r>
      <w:r w:rsidR="00940FD4">
        <w:t xml:space="preserve">communicative </w:t>
      </w:r>
      <w:r w:rsidR="001163D6">
        <w:t xml:space="preserve">competence in </w:t>
      </w:r>
      <w:r w:rsidR="006A002E">
        <w:t xml:space="preserve">the </w:t>
      </w:r>
      <w:r w:rsidR="001163D6">
        <w:t>Spanish language at</w:t>
      </w:r>
      <w:r w:rsidR="006A002E">
        <w:t xml:space="preserve"> a</w:t>
      </w:r>
      <w:r w:rsidR="001163D6">
        <w:t xml:space="preserve"> high-intermediate level and above on the</w:t>
      </w:r>
      <w:r w:rsidR="00940FD4">
        <w:t xml:space="preserve"> </w:t>
      </w:r>
      <w:r w:rsidR="004D7C63">
        <w:t>American Council on the Teaching of Foreign Languages (</w:t>
      </w:r>
      <w:r w:rsidR="00940FD4">
        <w:t>ACTFL</w:t>
      </w:r>
      <w:r w:rsidR="004D7C63">
        <w:t>)</w:t>
      </w:r>
      <w:r w:rsidR="00940FD4">
        <w:t xml:space="preserve"> scale </w:t>
      </w:r>
    </w:p>
    <w:p w14:paraId="004D2EB3" w14:textId="3426E935" w:rsidR="00133B5E" w:rsidRDefault="00616DDE">
      <w:r>
        <w:t>2.</w:t>
      </w:r>
      <w:r w:rsidR="00940FD4">
        <w:t xml:space="preserve"> </w:t>
      </w:r>
      <w:r>
        <w:t>D</w:t>
      </w:r>
      <w:r w:rsidR="00940FD4">
        <w:t xml:space="preserve">emonstrate </w:t>
      </w:r>
      <w:r>
        <w:t xml:space="preserve">knowledge and understanding of </w:t>
      </w:r>
      <w:r w:rsidRPr="00966CD0">
        <w:t xml:space="preserve">Hispanic cultures </w:t>
      </w:r>
      <w:r w:rsidR="00876B4D">
        <w:t>and interpret Spanish-language texts according to their cultural, literary and/or linguistic content.</w:t>
      </w:r>
    </w:p>
    <w:p w14:paraId="53CD6FF1" w14:textId="77777777" w:rsidR="005D277D" w:rsidRDefault="005D277D"/>
    <w:p w14:paraId="2C05267A" w14:textId="77777777" w:rsidR="00133B5E" w:rsidRPr="0063247C" w:rsidRDefault="004D7C63">
      <w:pPr>
        <w:rPr>
          <w:b/>
          <w:u w:val="single"/>
        </w:rPr>
      </w:pPr>
      <w:r w:rsidRPr="0063247C">
        <w:rPr>
          <w:b/>
          <w:u w:val="single"/>
        </w:rPr>
        <w:t xml:space="preserve">ITEM 2: </w:t>
      </w:r>
      <w:r w:rsidR="006A002E" w:rsidRPr="0063247C">
        <w:rPr>
          <w:b/>
          <w:u w:val="single"/>
        </w:rPr>
        <w:t>CATALOG</w:t>
      </w:r>
      <w:r w:rsidR="00133B5E" w:rsidRPr="0063247C">
        <w:rPr>
          <w:b/>
          <w:u w:val="single"/>
        </w:rPr>
        <w:t xml:space="preserve"> DESCRIPTION</w:t>
      </w:r>
    </w:p>
    <w:p w14:paraId="5CA1D88F" w14:textId="77777777" w:rsidR="004D7C63" w:rsidRDefault="004D7C63" w:rsidP="0063247C">
      <w:pPr>
        <w:spacing w:after="0" w:line="240" w:lineRule="auto"/>
        <w:rPr>
          <w:b/>
        </w:rPr>
      </w:pPr>
      <w:r w:rsidRPr="0063247C">
        <w:rPr>
          <w:b/>
        </w:rPr>
        <w:t>Program Description</w:t>
      </w:r>
    </w:p>
    <w:p w14:paraId="47FDBDB1" w14:textId="7B06A28D" w:rsidR="00876B4D" w:rsidRDefault="00876B4D" w:rsidP="0063247C">
      <w:pPr>
        <w:spacing w:before="240" w:after="0" w:line="240" w:lineRule="auto"/>
      </w:pPr>
      <w:r>
        <w:t xml:space="preserve">The Spanish program provides instruction in developing a student’s ability to speak and write in Spanish at the intermediate level or above. Students also gain knowledge of </w:t>
      </w:r>
      <w:r w:rsidRPr="00966CD0">
        <w:t>Hispanic cultures</w:t>
      </w:r>
      <w:r>
        <w:t xml:space="preserve"> throughout the world. This program is designed to meet transfer requirements as well as provide an opportunity for personal development and career growth</w:t>
      </w:r>
      <w:r w:rsidR="0063247C">
        <w:t>.</w:t>
      </w:r>
      <w:r>
        <w:t xml:space="preserve"> </w:t>
      </w:r>
    </w:p>
    <w:p w14:paraId="50D2F7EF" w14:textId="77777777" w:rsidR="0063247C" w:rsidRPr="0063247C" w:rsidRDefault="0063247C" w:rsidP="0063247C">
      <w:pPr>
        <w:spacing w:after="0" w:line="240" w:lineRule="auto"/>
        <w:rPr>
          <w:b/>
        </w:rPr>
      </w:pPr>
    </w:p>
    <w:p w14:paraId="6C62FDAC" w14:textId="1384EB4B" w:rsidR="00876B4D" w:rsidRDefault="00876B4D" w:rsidP="00876B4D">
      <w:r>
        <w:t xml:space="preserve">The Associate in Arts in Spanish for Transfer </w:t>
      </w:r>
      <w:r w:rsidR="00026686">
        <w:t xml:space="preserve">(AA-T) </w:t>
      </w:r>
      <w:r w:rsidR="004D7C63">
        <w:t xml:space="preserve">degree </w:t>
      </w:r>
      <w:r>
        <w:t xml:space="preserve">is designed to prepare students to complete the baccalaureate degree in Spanish or similar major upon transferring into the </w:t>
      </w:r>
      <w:r w:rsidR="00026686">
        <w:t>California State University (</w:t>
      </w:r>
      <w:r>
        <w:t>CSU</w:t>
      </w:r>
      <w:r w:rsidR="00026686">
        <w:t>)</w:t>
      </w:r>
      <w:r>
        <w:t xml:space="preserve"> system. The program assists students i</w:t>
      </w:r>
      <w:r w:rsidR="006A002E">
        <w:t xml:space="preserve">n seamlessly transferring to a </w:t>
      </w:r>
      <w:r>
        <w:t>C</w:t>
      </w:r>
      <w:r w:rsidR="006A002E">
        <w:t>S</w:t>
      </w:r>
      <w:r>
        <w:t xml:space="preserve">U in order to earn a bachelor’s degree in Spanish. The courses in the </w:t>
      </w:r>
      <w:r w:rsidR="004D7C63">
        <w:t xml:space="preserve">AA-T </w:t>
      </w:r>
      <w:r>
        <w:t>in Spanish are also articulated to allow students to transfer to</w:t>
      </w:r>
      <w:r w:rsidR="00965F0A">
        <w:t xml:space="preserve"> Un</w:t>
      </w:r>
      <w:r w:rsidR="00ED6800">
        <w:t xml:space="preserve">iversity of </w:t>
      </w:r>
      <w:r>
        <w:t>C</w:t>
      </w:r>
      <w:r w:rsidR="00ED6800">
        <w:t>alifornia</w:t>
      </w:r>
      <w:r>
        <w:t>.</w:t>
      </w:r>
    </w:p>
    <w:p w14:paraId="2B1D04F2" w14:textId="4E79A91E" w:rsidR="000A40BB" w:rsidRDefault="00876B4D" w:rsidP="00876B4D">
      <w:r>
        <w:t xml:space="preserve">The </w:t>
      </w:r>
      <w:r w:rsidR="0063247C">
        <w:t>AA-T</w:t>
      </w:r>
      <w:r>
        <w:t xml:space="preserve"> in Spanish provides a comprehensive foundation in </w:t>
      </w:r>
      <w:r w:rsidR="006A002E">
        <w:t xml:space="preserve">the </w:t>
      </w:r>
      <w:r>
        <w:t xml:space="preserve">Spanish language. The degree ensures the development of listening, reading, writing, and speaking skills; examining important contributions to Spanish language literature, new ideas from the Spanish speaking world, and cultivating an openness to </w:t>
      </w:r>
      <w:proofErr w:type="gramStart"/>
      <w:r>
        <w:t>new</w:t>
      </w:r>
      <w:proofErr w:type="gramEnd"/>
      <w:r>
        <w:t xml:space="preserve"> ideas and an informed appreciatio</w:t>
      </w:r>
      <w:r w:rsidR="008B3EAF">
        <w:t>n of Spanish</w:t>
      </w:r>
      <w:r w:rsidR="00FA5E0C">
        <w:t>-</w:t>
      </w:r>
      <w:r w:rsidR="008B3EAF">
        <w:t>speaking</w:t>
      </w:r>
      <w:r w:rsidR="00FA5E0C">
        <w:t xml:space="preserve"> </w:t>
      </w:r>
      <w:r w:rsidR="008B3EAF">
        <w:t>cultures.</w:t>
      </w:r>
    </w:p>
    <w:p w14:paraId="13537A27" w14:textId="77777777" w:rsidR="00876B4D" w:rsidRDefault="00ED6800" w:rsidP="00876B4D">
      <w:pPr>
        <w:rPr>
          <w:b/>
        </w:rPr>
      </w:pPr>
      <w:r w:rsidRPr="0063247C">
        <w:rPr>
          <w:b/>
        </w:rPr>
        <w:lastRenderedPageBreak/>
        <w:t>Some possible careers:</w:t>
      </w:r>
    </w:p>
    <w:p w14:paraId="0481F387" w14:textId="77777777" w:rsidR="00965F0A" w:rsidRPr="0063247C" w:rsidRDefault="00965F0A" w:rsidP="00876B4D">
      <w:r w:rsidRPr="0063247C">
        <w:t xml:space="preserve">Translator, foreign services officer, diplomat, special government agent, library cataloger, foreign student advisor, import/export agent, manuscript reader/editor, foreign language news writer, museum technician, teacher, research assistant, </w:t>
      </w:r>
      <w:r w:rsidR="00966CD0" w:rsidRPr="0063247C">
        <w:t>tour guide, travel agent, interpreter, social worker. Career areas: advertising, communications, international business, medical fields.</w:t>
      </w:r>
    </w:p>
    <w:p w14:paraId="08682EDB" w14:textId="59DDF8D2" w:rsidR="00876B4D" w:rsidRDefault="00876B4D" w:rsidP="00876B4D">
      <w:r w:rsidRPr="0063247C">
        <w:rPr>
          <w:b/>
        </w:rPr>
        <w:t>Program Learning Outcomes</w:t>
      </w:r>
    </w:p>
    <w:p w14:paraId="1FDA2C80" w14:textId="77777777" w:rsidR="00876B4D" w:rsidRDefault="00876B4D" w:rsidP="00876B4D">
      <w:r>
        <w:t>Students who complete the program will be able to:</w:t>
      </w:r>
    </w:p>
    <w:p w14:paraId="0FE9F309" w14:textId="77777777" w:rsidR="00876B4D" w:rsidRDefault="00876B4D" w:rsidP="00876B4D">
      <w:r>
        <w:t xml:space="preserve">1. Demonstrate communicative competence in </w:t>
      </w:r>
      <w:r w:rsidR="006A002E">
        <w:t xml:space="preserve">the </w:t>
      </w:r>
      <w:r>
        <w:t xml:space="preserve">Spanish language at </w:t>
      </w:r>
      <w:r w:rsidR="006A002E">
        <w:t xml:space="preserve">a </w:t>
      </w:r>
      <w:r>
        <w:t>high-intermediate level and above on the ACTFL scale (American Council on the Teaching of Foreign Languages)</w:t>
      </w:r>
    </w:p>
    <w:p w14:paraId="0825A371" w14:textId="339F7DD6" w:rsidR="00966CD0" w:rsidRDefault="00876B4D" w:rsidP="00876B4D">
      <w:r>
        <w:t>2. Demonstrate knowledge and understanding of the Hispanic cultures and interpret Spanish-language texts according to their cultural, literary and/or linguistic content.</w:t>
      </w:r>
      <w:r w:rsidR="00966CD0">
        <w:t xml:space="preserve"> </w:t>
      </w:r>
    </w:p>
    <w:p w14:paraId="559366AA" w14:textId="77777777" w:rsidR="00A822E8" w:rsidRDefault="00A822E8" w:rsidP="00A822E8">
      <w:r>
        <w:t>Pursuant to SB1440, section 66746, a student must complete the following requirements in order to earn an AA-T in Spanish:</w:t>
      </w:r>
    </w:p>
    <w:p w14:paraId="12D67981" w14:textId="77777777" w:rsidR="00A822E8" w:rsidRDefault="00A822E8" w:rsidP="00A822E8">
      <w:pPr>
        <w:pStyle w:val="ListParagraph"/>
        <w:numPr>
          <w:ilvl w:val="0"/>
          <w:numId w:val="1"/>
        </w:numPr>
      </w:pPr>
      <w:r>
        <w:t>A minimum of 18 semester units in the major with a grade of C or better while maintaining a minimum grade point average (GPA) of at least 2.0 in all CSU transferable coursework.</w:t>
      </w:r>
    </w:p>
    <w:p w14:paraId="48FFF300" w14:textId="77777777" w:rsidR="00A822E8" w:rsidRDefault="00A822E8" w:rsidP="00A822E8">
      <w:pPr>
        <w:pStyle w:val="ListParagraph"/>
        <w:numPr>
          <w:ilvl w:val="0"/>
          <w:numId w:val="1"/>
        </w:numPr>
      </w:pPr>
      <w:r>
        <w:t>60 semester CSU-transferable units using the CSU-GE Breadth pattern; OR the IGETC pattern</w:t>
      </w:r>
    </w:p>
    <w:p w14:paraId="5A9D9956" w14:textId="7A2A9727" w:rsidR="00AE4527" w:rsidRDefault="00A822E8" w:rsidP="00A822E8">
      <w:pPr>
        <w:pStyle w:val="ListParagraph"/>
        <w:numPr>
          <w:ilvl w:val="0"/>
          <w:numId w:val="1"/>
        </w:numPr>
      </w:pPr>
      <w:r>
        <w:t>No more than 60 semester units are required</w:t>
      </w:r>
    </w:p>
    <w:p w14:paraId="6B10572D" w14:textId="77777777" w:rsidR="00133B5E" w:rsidRPr="0063247C" w:rsidRDefault="00D95FA3">
      <w:pPr>
        <w:rPr>
          <w:b/>
          <w:u w:val="single"/>
        </w:rPr>
      </w:pPr>
      <w:r w:rsidRPr="0063247C">
        <w:rPr>
          <w:b/>
          <w:u w:val="single"/>
        </w:rPr>
        <w:t xml:space="preserve">ITEM 3: </w:t>
      </w:r>
      <w:r w:rsidR="006A002E" w:rsidRPr="0063247C">
        <w:rPr>
          <w:b/>
          <w:u w:val="single"/>
        </w:rPr>
        <w:t>P</w:t>
      </w:r>
      <w:r w:rsidR="00133B5E" w:rsidRPr="0063247C">
        <w:rPr>
          <w:b/>
          <w:u w:val="single"/>
        </w:rPr>
        <w:t>R</w:t>
      </w:r>
      <w:r w:rsidR="006A002E" w:rsidRPr="0063247C">
        <w:rPr>
          <w:b/>
          <w:u w:val="single"/>
        </w:rPr>
        <w:t>O</w:t>
      </w:r>
      <w:r w:rsidR="00133B5E" w:rsidRPr="0063247C">
        <w:rPr>
          <w:b/>
          <w:u w:val="single"/>
        </w:rPr>
        <w:t>GRAM REQUIREMENTS</w:t>
      </w:r>
    </w:p>
    <w:p w14:paraId="6CED3881" w14:textId="08AB43A7" w:rsidR="000967A9" w:rsidRDefault="00B5626F">
      <w:r>
        <w:t>The AA-T in Spanish requires a total of 1</w:t>
      </w:r>
      <w:r w:rsidR="00D95FA3">
        <w:t>8</w:t>
      </w:r>
      <w:r>
        <w:t>-23 major units of required courses with a minimum grade of “C”.</w:t>
      </w:r>
    </w:p>
    <w:p w14:paraId="639DA113" w14:textId="4BCD7B92" w:rsidR="000967A9" w:rsidRPr="00B5626F" w:rsidRDefault="00B5626F">
      <w:pPr>
        <w:rPr>
          <w:i/>
        </w:rPr>
      </w:pPr>
      <w:r w:rsidRPr="0063247C">
        <w:rPr>
          <w:b/>
          <w:u w:val="single"/>
        </w:rPr>
        <w:t xml:space="preserve">Required </w:t>
      </w:r>
      <w:r w:rsidR="000A40BB">
        <w:rPr>
          <w:b/>
          <w:u w:val="single"/>
        </w:rPr>
        <w:t xml:space="preserve">Core </w:t>
      </w:r>
      <w:r w:rsidR="00D95FA3" w:rsidRPr="0063247C">
        <w:rPr>
          <w:b/>
        </w:rPr>
        <w:t>(20 units)</w:t>
      </w:r>
      <w:r w:rsidRPr="00B5626F">
        <w:rPr>
          <w:i/>
        </w:rPr>
        <w:tab/>
      </w:r>
      <w:r w:rsidRPr="00B5626F">
        <w:rPr>
          <w:i/>
        </w:rPr>
        <w:tab/>
      </w:r>
      <w:r w:rsidRPr="00B5626F">
        <w:rPr>
          <w:i/>
        </w:rPr>
        <w:tab/>
      </w:r>
      <w:r w:rsidRPr="00B5626F">
        <w:rPr>
          <w:i/>
        </w:rPr>
        <w:tab/>
      </w:r>
      <w:r w:rsidRPr="00B5626F">
        <w:rPr>
          <w:i/>
        </w:rPr>
        <w:tab/>
      </w:r>
      <w:r w:rsidRPr="00B5626F">
        <w:rPr>
          <w:i/>
        </w:rPr>
        <w:tab/>
      </w:r>
      <w:r w:rsidRPr="00B5626F">
        <w:rPr>
          <w:i/>
        </w:rPr>
        <w:tab/>
      </w:r>
      <w:r w:rsidRPr="00B5626F">
        <w:rPr>
          <w:i/>
        </w:rPr>
        <w:tab/>
      </w:r>
      <w:r w:rsidRPr="00B5626F">
        <w:rPr>
          <w:i/>
        </w:rPr>
        <w:tab/>
      </w:r>
    </w:p>
    <w:p w14:paraId="31394B9E" w14:textId="250A7CB0" w:rsidR="00B5626F" w:rsidRDefault="00B5626F">
      <w:r>
        <w:t>SPAN-120</w:t>
      </w:r>
      <w:r>
        <w:tab/>
        <w:t>First-Semester Spanish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7E16AD95" w14:textId="1E5E2DF4" w:rsidR="00B5626F" w:rsidRDefault="00B5626F">
      <w:r>
        <w:t>SPAN-121</w:t>
      </w:r>
      <w:r>
        <w:tab/>
        <w:t>Second-Semester Spanish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470E2E61" w14:textId="1E159E18" w:rsidR="00B5626F" w:rsidRDefault="00B5626F">
      <w:r>
        <w:t>SPAN-220</w:t>
      </w:r>
      <w:r>
        <w:tab/>
        <w:t>Third-Semester Spanish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1AB58FF4" w14:textId="52C17002" w:rsidR="000A40BB" w:rsidRDefault="00B5626F">
      <w:r>
        <w:t>SPAN-221</w:t>
      </w:r>
      <w:r>
        <w:tab/>
        <w:t>Fourth-Semester Spanish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6B875574" w14:textId="06DA9405" w:rsidR="008B3EAF" w:rsidRPr="00B5626F" w:rsidRDefault="00B5626F" w:rsidP="008B3EAF">
      <w:pPr>
        <w:rPr>
          <w:i/>
        </w:rPr>
      </w:pPr>
      <w:r w:rsidRPr="0063247C">
        <w:rPr>
          <w:b/>
          <w:u w:val="single"/>
        </w:rPr>
        <w:t>LIST A</w:t>
      </w:r>
      <w:r>
        <w:t xml:space="preserve"> </w:t>
      </w:r>
      <w:r w:rsidR="00D95FA3">
        <w:t xml:space="preserve">(select one) </w:t>
      </w:r>
      <w:r w:rsidR="00D95FA3" w:rsidRPr="0063247C">
        <w:rPr>
          <w:b/>
        </w:rPr>
        <w:t>(3 units)</w:t>
      </w:r>
      <w:r w:rsidR="008B3EAF" w:rsidRPr="00B5626F">
        <w:rPr>
          <w:i/>
        </w:rPr>
        <w:tab/>
      </w:r>
      <w:r w:rsidR="008B3EAF" w:rsidRPr="00B5626F">
        <w:rPr>
          <w:i/>
        </w:rPr>
        <w:tab/>
      </w:r>
      <w:r w:rsidR="008B3EAF" w:rsidRPr="00B5626F">
        <w:rPr>
          <w:i/>
        </w:rPr>
        <w:tab/>
      </w:r>
      <w:r w:rsidR="008B3EAF" w:rsidRPr="00B5626F">
        <w:rPr>
          <w:i/>
        </w:rPr>
        <w:tab/>
      </w:r>
      <w:r w:rsidR="008B3EAF" w:rsidRPr="00B5626F">
        <w:rPr>
          <w:i/>
        </w:rPr>
        <w:tab/>
      </w:r>
      <w:r w:rsidR="008B3EAF" w:rsidRPr="00B5626F">
        <w:rPr>
          <w:i/>
        </w:rPr>
        <w:tab/>
      </w:r>
      <w:r w:rsidR="008B3EAF" w:rsidRPr="00B5626F">
        <w:rPr>
          <w:i/>
        </w:rPr>
        <w:tab/>
      </w:r>
      <w:r w:rsidR="008B3EAF" w:rsidRPr="00B5626F">
        <w:rPr>
          <w:i/>
        </w:rPr>
        <w:tab/>
      </w:r>
      <w:r w:rsidR="008B3EAF" w:rsidRPr="00B5626F">
        <w:rPr>
          <w:i/>
        </w:rPr>
        <w:tab/>
      </w:r>
    </w:p>
    <w:p w14:paraId="41E63D0D" w14:textId="0A6D2610" w:rsidR="0092558D" w:rsidRPr="0063247C" w:rsidRDefault="0092558D">
      <w:pPr>
        <w:rPr>
          <w:lang w:val="es-ES_tradnl"/>
        </w:rPr>
      </w:pPr>
      <w:r w:rsidRPr="0063247C">
        <w:rPr>
          <w:lang w:val="es-ES_tradnl"/>
        </w:rPr>
        <w:t>LARAZ-130</w:t>
      </w:r>
      <w:r w:rsidRPr="0063247C">
        <w:rPr>
          <w:lang w:val="es-ES_tradnl"/>
        </w:rPr>
        <w:tab/>
      </w:r>
      <w:proofErr w:type="spellStart"/>
      <w:r w:rsidRPr="0063247C">
        <w:rPr>
          <w:lang w:val="es-ES_tradnl"/>
        </w:rPr>
        <w:t>Contemporary</w:t>
      </w:r>
      <w:proofErr w:type="spellEnd"/>
      <w:r w:rsidRPr="0063247C">
        <w:rPr>
          <w:lang w:val="es-ES_tradnl"/>
        </w:rPr>
        <w:t xml:space="preserve"> Chicano/Latino </w:t>
      </w:r>
      <w:proofErr w:type="spellStart"/>
      <w:r w:rsidRPr="0063247C">
        <w:rPr>
          <w:lang w:val="es-ES_tradnl"/>
        </w:rPr>
        <w:t>Literature</w:t>
      </w:r>
      <w:proofErr w:type="spellEnd"/>
      <w:r w:rsidRPr="0063247C">
        <w:rPr>
          <w:lang w:val="es-ES_tradnl"/>
        </w:rPr>
        <w:tab/>
      </w:r>
      <w:r w:rsidRPr="0063247C">
        <w:rPr>
          <w:lang w:val="es-ES_tradnl"/>
        </w:rPr>
        <w:tab/>
      </w:r>
      <w:r w:rsidRPr="0063247C">
        <w:rPr>
          <w:lang w:val="es-ES_tradnl"/>
        </w:rPr>
        <w:tab/>
      </w:r>
      <w:r w:rsidRPr="0063247C">
        <w:rPr>
          <w:lang w:val="es-ES_tradnl"/>
        </w:rPr>
        <w:tab/>
        <w:t>3</w:t>
      </w:r>
    </w:p>
    <w:p w14:paraId="38C0E394" w14:textId="1859E7AA" w:rsidR="0092558D" w:rsidRDefault="0092558D">
      <w:r>
        <w:t>LARAZ-125</w:t>
      </w:r>
      <w:r>
        <w:tab/>
        <w:t>Latin American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5AE78605" w14:textId="4C1932E8" w:rsidR="0092558D" w:rsidRPr="0092558D" w:rsidRDefault="0092558D">
      <w:r>
        <w:t>LARAZ-190</w:t>
      </w:r>
      <w:r>
        <w:tab/>
        <w:t xml:space="preserve">Introduction to </w:t>
      </w:r>
      <w:proofErr w:type="gramStart"/>
      <w:r>
        <w:t>Chicano(</w:t>
      </w:r>
      <w:proofErr w:type="gramEnd"/>
      <w:r>
        <w:t>a) and Latino(a) Film</w:t>
      </w:r>
      <w:r>
        <w:tab/>
      </w:r>
      <w:r>
        <w:tab/>
      </w:r>
      <w:r>
        <w:tab/>
      </w:r>
      <w:r>
        <w:tab/>
        <w:t>3</w:t>
      </w:r>
    </w:p>
    <w:p w14:paraId="5BDFD0B3" w14:textId="2C59D39E" w:rsidR="008B3EAF" w:rsidRDefault="000A40BB">
      <w:r>
        <w:rPr>
          <w:b/>
        </w:rPr>
        <w:lastRenderedPageBreak/>
        <w:t xml:space="preserve">Note: </w:t>
      </w:r>
      <w:r w:rsidR="00D95FA3">
        <w:t xml:space="preserve">If you place out of any of the </w:t>
      </w:r>
      <w:r>
        <w:t>required core courses</w:t>
      </w:r>
      <w:r w:rsidR="00D95FA3">
        <w:t xml:space="preserve"> and are not awarded units for that course, you must take additional units to compensate for the course/units required to reach at least 18 total units in the major. </w:t>
      </w:r>
      <w:r>
        <w:t xml:space="preserve">Please select additional courses found in List </w:t>
      </w:r>
      <w:proofErr w:type="gramStart"/>
      <w:r>
        <w:t>A</w:t>
      </w:r>
      <w:proofErr w:type="gramEnd"/>
      <w:r>
        <w:t xml:space="preserve"> as acceptable substitutions.  If you have exhausted all the options in List A, please contact the department for acceptable course substitutions.</w:t>
      </w:r>
    </w:p>
    <w:tbl>
      <w:tblPr>
        <w:tblStyle w:val="TableGrid"/>
        <w:tblW w:w="0" w:type="auto"/>
        <w:tblInd w:w="2785" w:type="dxa"/>
        <w:tblLook w:val="04A0" w:firstRow="1" w:lastRow="0" w:firstColumn="1" w:lastColumn="0" w:noHBand="0" w:noVBand="1"/>
      </w:tblPr>
      <w:tblGrid>
        <w:gridCol w:w="5220"/>
        <w:gridCol w:w="1345"/>
      </w:tblGrid>
      <w:tr w:rsidR="008B3EAF" w14:paraId="06D9A4AD" w14:textId="77777777" w:rsidTr="00B35F2D">
        <w:trPr>
          <w:trHeight w:val="332"/>
        </w:trPr>
        <w:tc>
          <w:tcPr>
            <w:tcW w:w="5220" w:type="dxa"/>
          </w:tcPr>
          <w:p w14:paraId="345651C6" w14:textId="77777777" w:rsidR="008B3EAF" w:rsidRDefault="008B3EAF">
            <w:r>
              <w:t>Total Units for the Major:</w:t>
            </w:r>
          </w:p>
        </w:tc>
        <w:tc>
          <w:tcPr>
            <w:tcW w:w="1345" w:type="dxa"/>
          </w:tcPr>
          <w:p w14:paraId="6E8BDE3C" w14:textId="502FE89F" w:rsidR="008B3EAF" w:rsidRDefault="008B3EAF" w:rsidP="00392154">
            <w:r>
              <w:t>1</w:t>
            </w:r>
            <w:r w:rsidR="00392154">
              <w:t>9</w:t>
            </w:r>
            <w:r>
              <w:t>-23</w:t>
            </w:r>
          </w:p>
        </w:tc>
      </w:tr>
      <w:tr w:rsidR="008B3EAF" w14:paraId="4A3C416D" w14:textId="77777777" w:rsidTr="008B3EAF">
        <w:tc>
          <w:tcPr>
            <w:tcW w:w="5220" w:type="dxa"/>
          </w:tcPr>
          <w:p w14:paraId="668F4482" w14:textId="77777777" w:rsidR="008B3EAF" w:rsidRDefault="00B35F2D">
            <w:r>
              <w:t>Total Units that May Be Double-C</w:t>
            </w:r>
            <w:r w:rsidR="008B3EAF">
              <w:t>ounted:</w:t>
            </w:r>
          </w:p>
        </w:tc>
        <w:tc>
          <w:tcPr>
            <w:tcW w:w="1345" w:type="dxa"/>
          </w:tcPr>
          <w:p w14:paraId="214409E4" w14:textId="371C210F" w:rsidR="008B3EAF" w:rsidRDefault="000A40BB">
            <w:r>
              <w:t>6-9</w:t>
            </w:r>
          </w:p>
        </w:tc>
      </w:tr>
      <w:tr w:rsidR="008B3EAF" w14:paraId="340ECDA3" w14:textId="77777777" w:rsidTr="008B3EAF">
        <w:tc>
          <w:tcPr>
            <w:tcW w:w="5220" w:type="dxa"/>
          </w:tcPr>
          <w:p w14:paraId="04A6C506" w14:textId="77777777" w:rsidR="008B3EAF" w:rsidRDefault="00B35F2D">
            <w:r>
              <w:t>General Education (CSU-GE or IGETC) Units:</w:t>
            </w:r>
          </w:p>
        </w:tc>
        <w:tc>
          <w:tcPr>
            <w:tcW w:w="1345" w:type="dxa"/>
          </w:tcPr>
          <w:p w14:paraId="0CE1232B" w14:textId="77777777" w:rsidR="008B3EAF" w:rsidRDefault="00B35F2D">
            <w:r>
              <w:t>37-39</w:t>
            </w:r>
          </w:p>
        </w:tc>
      </w:tr>
      <w:tr w:rsidR="008B3EAF" w14:paraId="0E7D98F5" w14:textId="77777777" w:rsidTr="008B3EAF">
        <w:tc>
          <w:tcPr>
            <w:tcW w:w="5220" w:type="dxa"/>
          </w:tcPr>
          <w:p w14:paraId="36F3B5B7" w14:textId="77777777" w:rsidR="008B3EAF" w:rsidRDefault="00B35F2D">
            <w:r>
              <w:t>Elective (CSU Transferable) Units:</w:t>
            </w:r>
          </w:p>
        </w:tc>
        <w:tc>
          <w:tcPr>
            <w:tcW w:w="1345" w:type="dxa"/>
          </w:tcPr>
          <w:p w14:paraId="3E8EFC9B" w14:textId="5745ECE1" w:rsidR="008B3EAF" w:rsidRDefault="00392154">
            <w:r>
              <w:t>4-13</w:t>
            </w:r>
            <w:bookmarkStart w:id="0" w:name="_GoBack"/>
            <w:bookmarkEnd w:id="0"/>
          </w:p>
        </w:tc>
      </w:tr>
      <w:tr w:rsidR="008B3EAF" w14:paraId="4E72F8E0" w14:textId="77777777" w:rsidTr="008B3EAF">
        <w:tc>
          <w:tcPr>
            <w:tcW w:w="5220" w:type="dxa"/>
          </w:tcPr>
          <w:p w14:paraId="0361AFE5" w14:textId="77777777" w:rsidR="008B3EAF" w:rsidRDefault="00B35F2D">
            <w:r>
              <w:t>Total Degree Units:</w:t>
            </w:r>
          </w:p>
        </w:tc>
        <w:tc>
          <w:tcPr>
            <w:tcW w:w="1345" w:type="dxa"/>
          </w:tcPr>
          <w:p w14:paraId="55A5A335" w14:textId="77777777" w:rsidR="008B3EAF" w:rsidRDefault="00B35F2D">
            <w:r>
              <w:t>60</w:t>
            </w:r>
          </w:p>
        </w:tc>
      </w:tr>
    </w:tbl>
    <w:p w14:paraId="2BC2944D" w14:textId="77777777" w:rsidR="008B3EAF" w:rsidRPr="0092558D" w:rsidRDefault="008B3EAF"/>
    <w:p w14:paraId="62C0092A" w14:textId="77777777" w:rsidR="008B3EAF" w:rsidRPr="0092558D" w:rsidRDefault="008B3EAF" w:rsidP="008B3EAF"/>
    <w:sectPr w:rsidR="008B3EAF" w:rsidRPr="009255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7CAD9" w14:textId="77777777" w:rsidR="003D6583" w:rsidRDefault="003D6583" w:rsidP="00AE4527">
      <w:pPr>
        <w:spacing w:after="0" w:line="240" w:lineRule="auto"/>
      </w:pPr>
      <w:r>
        <w:separator/>
      </w:r>
    </w:p>
  </w:endnote>
  <w:endnote w:type="continuationSeparator" w:id="0">
    <w:p w14:paraId="2A773B05" w14:textId="77777777" w:rsidR="003D6583" w:rsidRDefault="003D6583" w:rsidP="00AE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CA2A0" w14:textId="77777777" w:rsidR="003D6583" w:rsidRDefault="003D6583" w:rsidP="00AE4527">
      <w:pPr>
        <w:spacing w:after="0" w:line="240" w:lineRule="auto"/>
      </w:pPr>
      <w:r>
        <w:separator/>
      </w:r>
    </w:p>
  </w:footnote>
  <w:footnote w:type="continuationSeparator" w:id="0">
    <w:p w14:paraId="7F4DCD7E" w14:textId="77777777" w:rsidR="003D6583" w:rsidRDefault="003D6583" w:rsidP="00AE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2490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3E7D22" w14:textId="77777777" w:rsidR="00966CD0" w:rsidRDefault="00966CD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1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5355A4" w14:textId="77777777" w:rsidR="00966CD0" w:rsidRDefault="00966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62C5A"/>
    <w:multiLevelType w:val="hybridMultilevel"/>
    <w:tmpl w:val="4EA4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5A"/>
    <w:rsid w:val="00026686"/>
    <w:rsid w:val="00074202"/>
    <w:rsid w:val="000967A9"/>
    <w:rsid w:val="000A40BB"/>
    <w:rsid w:val="001163D6"/>
    <w:rsid w:val="00133B5E"/>
    <w:rsid w:val="00311AF9"/>
    <w:rsid w:val="00392154"/>
    <w:rsid w:val="003D6583"/>
    <w:rsid w:val="004D7C63"/>
    <w:rsid w:val="004F05A6"/>
    <w:rsid w:val="005D277D"/>
    <w:rsid w:val="00616DDE"/>
    <w:rsid w:val="006318AA"/>
    <w:rsid w:val="0063247C"/>
    <w:rsid w:val="00664565"/>
    <w:rsid w:val="006A002E"/>
    <w:rsid w:val="006C745A"/>
    <w:rsid w:val="007271CC"/>
    <w:rsid w:val="00827264"/>
    <w:rsid w:val="00876B4D"/>
    <w:rsid w:val="008A1C98"/>
    <w:rsid w:val="008B3EAF"/>
    <w:rsid w:val="0092558D"/>
    <w:rsid w:val="00940FD4"/>
    <w:rsid w:val="00965F0A"/>
    <w:rsid w:val="00966CD0"/>
    <w:rsid w:val="00A722F6"/>
    <w:rsid w:val="00A822E8"/>
    <w:rsid w:val="00AE0D1E"/>
    <w:rsid w:val="00AE4527"/>
    <w:rsid w:val="00B35F2D"/>
    <w:rsid w:val="00B5626F"/>
    <w:rsid w:val="00B858E3"/>
    <w:rsid w:val="00BB7A45"/>
    <w:rsid w:val="00D95FA3"/>
    <w:rsid w:val="00ED6800"/>
    <w:rsid w:val="00EF76D1"/>
    <w:rsid w:val="00F23B21"/>
    <w:rsid w:val="00FA5E0C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43499"/>
  <w15:docId w15:val="{7B5CA768-2AD5-4E50-9D09-F208AA8B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DE"/>
    <w:pPr>
      <w:ind w:left="720"/>
      <w:contextualSpacing/>
    </w:pPr>
  </w:style>
  <w:style w:type="table" w:styleId="TableGrid">
    <w:name w:val="Table Grid"/>
    <w:basedOn w:val="TableNormal"/>
    <w:uiPriority w:val="59"/>
    <w:rsid w:val="008B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27"/>
  </w:style>
  <w:style w:type="paragraph" w:styleId="Footer">
    <w:name w:val="footer"/>
    <w:basedOn w:val="Normal"/>
    <w:link w:val="FooterChar"/>
    <w:uiPriority w:val="99"/>
    <w:unhideWhenUsed/>
    <w:rsid w:val="00AE4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27"/>
  </w:style>
  <w:style w:type="paragraph" w:styleId="BalloonText">
    <w:name w:val="Balloon Text"/>
    <w:basedOn w:val="Normal"/>
    <w:link w:val="BalloonTextChar"/>
    <w:uiPriority w:val="99"/>
    <w:semiHidden/>
    <w:unhideWhenUsed/>
    <w:rsid w:val="00AE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6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7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8A7BE7C2</Template>
  <TotalTime>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</dc:creator>
  <cp:lastModifiedBy>Lori Rohleder</cp:lastModifiedBy>
  <cp:revision>3</cp:revision>
  <cp:lastPrinted>2015-03-26T14:44:00Z</cp:lastPrinted>
  <dcterms:created xsi:type="dcterms:W3CDTF">2015-04-01T16:46:00Z</dcterms:created>
  <dcterms:modified xsi:type="dcterms:W3CDTF">2015-04-14T18:41:00Z</dcterms:modified>
</cp:coreProperties>
</file>